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2AB" w:rsidRPr="00C2382F" w:rsidRDefault="006342AB" w:rsidP="006342AB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67463002" r:id="rId5"/>
        </w:object>
      </w:r>
    </w:p>
    <w:p w:rsidR="006342AB" w:rsidRPr="00C2382F" w:rsidRDefault="006342AB" w:rsidP="006342AB">
      <w:pPr>
        <w:pStyle w:val="a6"/>
      </w:pPr>
    </w:p>
    <w:p w:rsidR="006342AB" w:rsidRPr="00C2382F" w:rsidRDefault="006342AB" w:rsidP="006342AB">
      <w:pPr>
        <w:pStyle w:val="a6"/>
        <w:rPr>
          <w:sz w:val="32"/>
        </w:rPr>
      </w:pPr>
      <w:r w:rsidRPr="00C2382F">
        <w:rPr>
          <w:sz w:val="32"/>
        </w:rPr>
        <w:t>Российская Федерация</w:t>
      </w:r>
    </w:p>
    <w:p w:rsidR="006342AB" w:rsidRPr="00C2382F" w:rsidRDefault="006342AB" w:rsidP="006342AB">
      <w:pPr>
        <w:pStyle w:val="a6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6342AB" w:rsidRPr="00C2382F" w:rsidRDefault="006342AB" w:rsidP="006342AB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6342AB" w:rsidRPr="00C2382F" w:rsidRDefault="006342AB" w:rsidP="006342AB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6342AB" w:rsidRPr="00C2382F" w:rsidRDefault="006342AB" w:rsidP="006342AB">
      <w:pPr>
        <w:jc w:val="center"/>
        <w:rPr>
          <w:b/>
          <w:bCs/>
          <w:i/>
          <w:iCs/>
        </w:rPr>
      </w:pPr>
    </w:p>
    <w:p w:rsidR="006342AB" w:rsidRPr="00C2382F" w:rsidRDefault="006342AB" w:rsidP="006342AB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6342AB" w:rsidRPr="00C2382F" w:rsidRDefault="006342AB" w:rsidP="006342AB">
      <w:pPr>
        <w:jc w:val="center"/>
        <w:rPr>
          <w:b/>
          <w:bCs/>
          <w:sz w:val="32"/>
        </w:rPr>
      </w:pPr>
    </w:p>
    <w:p w:rsidR="006342AB" w:rsidRPr="00C2382F" w:rsidRDefault="006342AB" w:rsidP="006342AB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7</w:t>
      </w:r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июля</w:t>
      </w:r>
      <w:r w:rsidRPr="00C2382F">
        <w:rPr>
          <w:b/>
          <w:sz w:val="28"/>
          <w:szCs w:val="28"/>
        </w:rPr>
        <w:t xml:space="preserve"> 2014 г. № 2</w:t>
      </w:r>
      <w:r>
        <w:rPr>
          <w:b/>
          <w:sz w:val="28"/>
          <w:szCs w:val="28"/>
        </w:rPr>
        <w:t>72</w:t>
      </w:r>
      <w:bookmarkEnd w:id="0"/>
    </w:p>
    <w:p w:rsidR="006342AB" w:rsidRPr="00C2382F" w:rsidRDefault="006342AB" w:rsidP="006342AB">
      <w:pPr>
        <w:jc w:val="both"/>
        <w:rPr>
          <w:sz w:val="28"/>
          <w:szCs w:val="28"/>
        </w:rPr>
      </w:pPr>
    </w:p>
    <w:p w:rsidR="006342AB" w:rsidRDefault="006342AB" w:rsidP="006342AB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6342AB" w:rsidRDefault="006342AB" w:rsidP="006342AB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Думы Кушвинского городского округа</w:t>
      </w:r>
    </w:p>
    <w:p w:rsidR="006342AB" w:rsidRDefault="006342AB" w:rsidP="006342AB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«О бюджете Кушвинского городского</w:t>
      </w:r>
    </w:p>
    <w:p w:rsidR="006342AB" w:rsidRDefault="006342AB" w:rsidP="006342AB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на 2014 год и плановый период </w:t>
      </w:r>
    </w:p>
    <w:p w:rsidR="006342AB" w:rsidRDefault="006342AB" w:rsidP="006342AB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годов»</w:t>
      </w:r>
    </w:p>
    <w:p w:rsidR="006342AB" w:rsidRDefault="006342AB" w:rsidP="006342AB">
      <w:pPr>
        <w:jc w:val="both"/>
        <w:rPr>
          <w:sz w:val="28"/>
          <w:szCs w:val="28"/>
        </w:rPr>
      </w:pPr>
    </w:p>
    <w:p w:rsidR="006342A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</w:t>
      </w:r>
      <w:r w:rsidRPr="00944045">
        <w:rPr>
          <w:sz w:val="28"/>
          <w:szCs w:val="28"/>
        </w:rPr>
        <w:t>19</w:t>
      </w:r>
      <w:r>
        <w:rPr>
          <w:sz w:val="28"/>
          <w:szCs w:val="28"/>
        </w:rPr>
        <w:t xml:space="preserve"> июня 2014 года № 261,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6342AB" w:rsidRDefault="006342AB" w:rsidP="006342AB">
      <w:pPr>
        <w:jc w:val="both"/>
        <w:rPr>
          <w:sz w:val="28"/>
          <w:szCs w:val="28"/>
        </w:rPr>
      </w:pPr>
    </w:p>
    <w:p w:rsidR="006342AB" w:rsidRDefault="006342AB" w:rsidP="006342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6342AB" w:rsidRDefault="006342AB" w:rsidP="006342AB">
      <w:pPr>
        <w:jc w:val="both"/>
        <w:rPr>
          <w:sz w:val="28"/>
          <w:szCs w:val="28"/>
        </w:rPr>
      </w:pPr>
    </w:p>
    <w:p w:rsidR="006342AB" w:rsidRDefault="006342AB" w:rsidP="006342AB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Внести изменения в решение Думы Кушвинского городского округа от 19 декабря 2013 года № 218 «О бюджете Кушвинского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252, от 15 мая 2014 года № 254, от 19 июня 2014 года № 260) следующего содержания:</w:t>
      </w:r>
    </w:p>
    <w:p w:rsidR="006342AB" w:rsidRDefault="006342AB" w:rsidP="006342AB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Пункт 1.1 статьи 1 изложить в новой редакции:</w:t>
      </w:r>
    </w:p>
    <w:p w:rsidR="006342A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«1.1. Утвердить основные характеристики бюджета Кушвинского городского округа на 2014 год:</w:t>
      </w:r>
    </w:p>
    <w:p w:rsidR="006342AB" w:rsidRPr="00677337" w:rsidRDefault="006342AB" w:rsidP="006342A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7337">
        <w:rPr>
          <w:sz w:val="28"/>
          <w:szCs w:val="28"/>
        </w:rPr>
        <w:t xml:space="preserve">1) прогнозируемый общий объем доходов бюджета Кушвинского городского округа в сумме </w:t>
      </w:r>
      <w:r w:rsidRPr="005231FF">
        <w:rPr>
          <w:sz w:val="28"/>
          <w:szCs w:val="28"/>
        </w:rPr>
        <w:t>1.</w:t>
      </w:r>
      <w:r>
        <w:rPr>
          <w:sz w:val="28"/>
          <w:szCs w:val="28"/>
        </w:rPr>
        <w:t>125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134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775</w:t>
      </w:r>
      <w:r w:rsidRPr="005231FF">
        <w:rPr>
          <w:sz w:val="28"/>
          <w:szCs w:val="28"/>
        </w:rPr>
        <w:t>,</w:t>
      </w:r>
      <w:r>
        <w:rPr>
          <w:sz w:val="28"/>
          <w:szCs w:val="28"/>
        </w:rPr>
        <w:t>50</w:t>
      </w:r>
      <w:r w:rsidRPr="00677337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r w:rsidRPr="005231FF">
        <w:rPr>
          <w:sz w:val="28"/>
          <w:szCs w:val="28"/>
        </w:rPr>
        <w:t>6</w:t>
      </w:r>
      <w:r>
        <w:rPr>
          <w:sz w:val="28"/>
          <w:szCs w:val="28"/>
        </w:rPr>
        <w:t>11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811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 xml:space="preserve">625 </w:t>
      </w:r>
      <w:r w:rsidRPr="00677337">
        <w:rPr>
          <w:sz w:val="28"/>
          <w:szCs w:val="28"/>
        </w:rPr>
        <w:t xml:space="preserve">рублей, налоговых и неналоговых доходов в сумме </w:t>
      </w:r>
      <w:r w:rsidRPr="005231FF">
        <w:rPr>
          <w:sz w:val="28"/>
          <w:szCs w:val="28"/>
        </w:rPr>
        <w:t>51</w:t>
      </w:r>
      <w:r>
        <w:rPr>
          <w:sz w:val="28"/>
          <w:szCs w:val="28"/>
        </w:rPr>
        <w:t>3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323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150</w:t>
      </w:r>
      <w:r w:rsidRPr="005231FF">
        <w:rPr>
          <w:sz w:val="28"/>
          <w:szCs w:val="28"/>
        </w:rPr>
        <w:t>,</w:t>
      </w:r>
      <w:r>
        <w:rPr>
          <w:sz w:val="28"/>
          <w:szCs w:val="28"/>
        </w:rPr>
        <w:t>50</w:t>
      </w:r>
      <w:r w:rsidRPr="00677337">
        <w:rPr>
          <w:sz w:val="28"/>
          <w:szCs w:val="28"/>
        </w:rPr>
        <w:t xml:space="preserve">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257.882.000 рублей (55%), на 2014 год;</w:t>
      </w:r>
    </w:p>
    <w:p w:rsidR="006342AB" w:rsidRPr="00677337" w:rsidRDefault="006342AB" w:rsidP="006342AB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lastRenderedPageBreak/>
        <w:tab/>
        <w:t xml:space="preserve">2) общий объем расходов бюджета Кушвинского городского округа в сумме </w:t>
      </w:r>
      <w:r w:rsidRPr="00A458C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458CE">
        <w:rPr>
          <w:sz w:val="28"/>
          <w:szCs w:val="28"/>
        </w:rPr>
        <w:t>133</w:t>
      </w:r>
      <w:r>
        <w:rPr>
          <w:sz w:val="28"/>
          <w:szCs w:val="28"/>
        </w:rPr>
        <w:t>.519.172</w:t>
      </w:r>
      <w:r w:rsidRPr="00A458C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A458CE">
        <w:rPr>
          <w:sz w:val="28"/>
          <w:szCs w:val="28"/>
        </w:rPr>
        <w:t>6</w:t>
      </w:r>
      <w:r w:rsidRPr="00677337">
        <w:rPr>
          <w:sz w:val="28"/>
          <w:szCs w:val="28"/>
        </w:rPr>
        <w:t xml:space="preserve"> рублей;</w:t>
      </w:r>
    </w:p>
    <w:p w:rsidR="006342AB" w:rsidRPr="00984823" w:rsidRDefault="006342AB" w:rsidP="006342AB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3) дефицит бюджета Кушвинского городского округа в сумме </w:t>
      </w:r>
      <w:r>
        <w:rPr>
          <w:sz w:val="28"/>
          <w:szCs w:val="28"/>
        </w:rPr>
        <w:t>8</w:t>
      </w:r>
      <w:r w:rsidRPr="00630544">
        <w:rPr>
          <w:sz w:val="28"/>
          <w:szCs w:val="28"/>
        </w:rPr>
        <w:t>.</w:t>
      </w:r>
      <w:r>
        <w:rPr>
          <w:sz w:val="28"/>
          <w:szCs w:val="28"/>
        </w:rPr>
        <w:t>384</w:t>
      </w:r>
      <w:r w:rsidRPr="00630544">
        <w:rPr>
          <w:sz w:val="28"/>
          <w:szCs w:val="28"/>
        </w:rPr>
        <w:t>.</w:t>
      </w:r>
      <w:r>
        <w:rPr>
          <w:sz w:val="28"/>
          <w:szCs w:val="28"/>
        </w:rPr>
        <w:t>397,06 рублей.</w:t>
      </w:r>
      <w:r w:rsidRPr="00A17E3E">
        <w:rPr>
          <w:sz w:val="28"/>
          <w:szCs w:val="28"/>
        </w:rPr>
        <w:t>».</w:t>
      </w:r>
    </w:p>
    <w:p w:rsidR="006342AB" w:rsidRDefault="006342AB" w:rsidP="006342A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B19">
        <w:rPr>
          <w:sz w:val="28"/>
          <w:szCs w:val="28"/>
        </w:rPr>
        <w:tab/>
      </w:r>
      <w:r>
        <w:rPr>
          <w:sz w:val="28"/>
          <w:szCs w:val="28"/>
        </w:rPr>
        <w:t>1.2. Приложение № 1 «Свод доходов бюджета Кушвинского городского округа на 2014 год» изложить в новой редакции (приложение № 1).</w:t>
      </w:r>
    </w:p>
    <w:p w:rsidR="006342AB" w:rsidRDefault="006342AB" w:rsidP="006342A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B9574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Приложение № 3 «П</w:t>
      </w:r>
      <w:r w:rsidRPr="00984823">
        <w:rPr>
          <w:sz w:val="28"/>
          <w:szCs w:val="28"/>
        </w:rPr>
        <w:t>еречень и коды главных администраторов доходов бюджета Кушвинского городского округа на 2014 год и плановый период 2015 и 2016 годов, а также закрепляемые за ними виды (подвиды) доходов бюджета Кушвинского городского округа</w:t>
      </w:r>
      <w:r>
        <w:rPr>
          <w:sz w:val="28"/>
          <w:szCs w:val="28"/>
        </w:rPr>
        <w:t>» изложить в новой редакции (приложение № </w:t>
      </w:r>
      <w:r w:rsidRPr="00BB572A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6342A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Приложение № 4 «Свод расходов бюджета Кушвинского городского округа на 2014 год по разделам, подразделам, целевым статьям и видам расходов» изложить в новой редакции (приложение № </w:t>
      </w:r>
      <w:r w:rsidRPr="00BD4FCD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6342AB" w:rsidRDefault="006342AB" w:rsidP="006342A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1.5.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год» изложить в новой редакции (приложение № </w:t>
      </w:r>
      <w:r w:rsidRPr="00BD4FCD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6342A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8 «Распределение бюджетных ассигнований на реализацию муниципальных программ на 2014 год» изложить в новой </w:t>
      </w:r>
      <w:r w:rsidRPr="006D3485">
        <w:rPr>
          <w:sz w:val="28"/>
          <w:szCs w:val="28"/>
        </w:rPr>
        <w:t>редакции (приложение № </w:t>
      </w:r>
      <w:r w:rsidRPr="00BD4FCD">
        <w:rPr>
          <w:sz w:val="28"/>
          <w:szCs w:val="28"/>
        </w:rPr>
        <w:t>4</w:t>
      </w:r>
      <w:r w:rsidRPr="006D3485">
        <w:rPr>
          <w:sz w:val="28"/>
          <w:szCs w:val="28"/>
        </w:rPr>
        <w:t>).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30BF">
        <w:rPr>
          <w:sz w:val="28"/>
          <w:szCs w:val="28"/>
        </w:rPr>
        <w:t>1</w:t>
      </w:r>
      <w:r w:rsidRPr="0069095B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69095B">
        <w:rPr>
          <w:sz w:val="28"/>
          <w:szCs w:val="28"/>
        </w:rPr>
        <w:t>. Приложение № 10 «Свод источников финансирования дефицита бюджета Кушвинского городского округа на 2014 год» изложить в новой редакции (приложение № </w:t>
      </w:r>
      <w:r w:rsidRPr="00BD4FCD">
        <w:rPr>
          <w:sz w:val="28"/>
          <w:szCs w:val="28"/>
        </w:rPr>
        <w:t>5</w:t>
      </w:r>
      <w:r w:rsidRPr="0069095B">
        <w:rPr>
          <w:sz w:val="28"/>
          <w:szCs w:val="28"/>
        </w:rPr>
        <w:t>).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69095B">
        <w:rPr>
          <w:sz w:val="28"/>
          <w:szCs w:val="28"/>
        </w:rPr>
        <w:t>. В статье 19 «Объем бюджетных ассигнований дорожного фонда Кушвинского городского округа» слова «23.950.000,0 рублей на 2014 год» заменить словами «61.400.900,0 рублей на 2014 год».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1.</w:t>
      </w:r>
      <w:r>
        <w:rPr>
          <w:sz w:val="28"/>
          <w:szCs w:val="28"/>
        </w:rPr>
        <w:t>9</w:t>
      </w:r>
      <w:r w:rsidRPr="0069095B">
        <w:rPr>
          <w:sz w:val="28"/>
          <w:szCs w:val="28"/>
        </w:rPr>
        <w:t>. В подпункте 1.2 пункта 1 статьи 28 «Субсидии некоммерческим организациям, не являющимся государственными и муниципальными учреждениями» число «317.000» заменить числом «303.500».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 xml:space="preserve">2. Управлению образования Кушвинского городского округа, </w:t>
      </w:r>
      <w:r>
        <w:rPr>
          <w:sz w:val="28"/>
          <w:szCs w:val="28"/>
        </w:rPr>
        <w:t>У</w:t>
      </w:r>
      <w:r w:rsidRPr="0069095B">
        <w:rPr>
          <w:sz w:val="28"/>
          <w:szCs w:val="28"/>
        </w:rPr>
        <w:t>правлению культуры Кушвинского городского округа, администрации Кушвинского городского округа</w:t>
      </w:r>
      <w:r>
        <w:rPr>
          <w:sz w:val="28"/>
          <w:szCs w:val="28"/>
        </w:rPr>
        <w:t>, Комитету по управлению муниципальным имуществом Кушвинского городского округа, У</w:t>
      </w:r>
      <w:r w:rsidRPr="0069095B">
        <w:rPr>
          <w:sz w:val="28"/>
          <w:szCs w:val="28"/>
        </w:rPr>
        <w:t xml:space="preserve">правлению </w:t>
      </w:r>
      <w:r>
        <w:rPr>
          <w:sz w:val="28"/>
          <w:szCs w:val="28"/>
        </w:rPr>
        <w:t>физической культуры и спорта</w:t>
      </w:r>
      <w:r w:rsidRPr="0069095B">
        <w:rPr>
          <w:sz w:val="28"/>
          <w:szCs w:val="28"/>
        </w:rPr>
        <w:t xml:space="preserve"> Кушвинского городского округа обеспечить внесение соответствующих изменений в ведомственные целевые и муниципальные программы: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«Обеспечение деятельности муниципальных учреждений, подведомственных Управлению культуры Кушвинского городского округа на 2014-2016 годы»;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«Капитальный ремонт жилищного фонда Кушвинского городского округа на 2014-2016 годы»</w:t>
      </w:r>
      <w:r>
        <w:rPr>
          <w:sz w:val="28"/>
          <w:szCs w:val="28"/>
        </w:rPr>
        <w:t>;</w:t>
      </w:r>
    </w:p>
    <w:p w:rsidR="006342A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«Обеспечение деятельности муниципальных учреждений, подведомственных управлению образования Кушвинского городского округа на 2014-2016 годы»;</w:t>
      </w:r>
    </w:p>
    <w:p w:rsidR="006342A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физической культуры и спорта в Кушвинском гор</w:t>
      </w:r>
      <w:r>
        <w:rPr>
          <w:sz w:val="28"/>
          <w:szCs w:val="28"/>
        </w:rPr>
        <w:t>одском округе на 2014-2016 годы»;</w:t>
      </w:r>
    </w:p>
    <w:p w:rsidR="006342AB" w:rsidRPr="0005175B" w:rsidRDefault="006342AB" w:rsidP="006342A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инфраструктуры физической культуры и спорта в Кушвинском городском округе на 2010-2015 годы</w:t>
      </w:r>
      <w:r>
        <w:rPr>
          <w:sz w:val="28"/>
          <w:szCs w:val="28"/>
        </w:rPr>
        <w:t>»;</w:t>
      </w:r>
    </w:p>
    <w:p w:rsidR="006342A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сети дошкольных образовательных учреждений в Кушвинском городском округе на 2010-2014 годы</w:t>
      </w:r>
      <w:r>
        <w:rPr>
          <w:sz w:val="28"/>
          <w:szCs w:val="28"/>
        </w:rPr>
        <w:t>»;</w:t>
      </w:r>
    </w:p>
    <w:p w:rsidR="006342AB" w:rsidRPr="0005175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образования в Кушвинском городском округе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Наша новая школа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>) на 2012-2015 годы</w:t>
      </w:r>
      <w:r>
        <w:rPr>
          <w:sz w:val="28"/>
          <w:szCs w:val="28"/>
        </w:rPr>
        <w:t>»;</w:t>
      </w:r>
    </w:p>
    <w:p w:rsidR="006342AB" w:rsidRPr="0005175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и модернизация объектов коммунальной инфраструктуры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»;</w:t>
      </w:r>
    </w:p>
    <w:p w:rsidR="006342AB" w:rsidRPr="0005175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туризма в Кушвинском городском округе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на 2012-2014 годы</w:t>
      </w:r>
      <w:r>
        <w:rPr>
          <w:sz w:val="28"/>
          <w:szCs w:val="28"/>
        </w:rPr>
        <w:t>;</w:t>
      </w:r>
    </w:p>
    <w:p w:rsidR="006342A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Молодежь Кушвинского городского округа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6342AB" w:rsidRPr="0005175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Профилактика правонарушений, наркомании и токсикомании на территории Кушвинского городского округа</w:t>
      </w:r>
      <w:r>
        <w:rPr>
          <w:sz w:val="28"/>
          <w:szCs w:val="28"/>
        </w:rPr>
        <w:t>»</w:t>
      </w:r>
      <w:r w:rsidRPr="0005175B">
        <w:rPr>
          <w:sz w:val="28"/>
          <w:szCs w:val="28"/>
        </w:rPr>
        <w:t xml:space="preserve"> на 2012-2014 годы</w:t>
      </w:r>
      <w:r>
        <w:rPr>
          <w:sz w:val="28"/>
          <w:szCs w:val="28"/>
        </w:rPr>
        <w:t>;</w:t>
      </w:r>
    </w:p>
    <w:p w:rsidR="006342AB" w:rsidRPr="0005175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газификации в Кушвинском городском округе на 2012-2015 годы</w:t>
      </w:r>
      <w:r>
        <w:rPr>
          <w:sz w:val="28"/>
          <w:szCs w:val="28"/>
        </w:rPr>
        <w:t>»;</w:t>
      </w:r>
    </w:p>
    <w:p w:rsidR="006342AB" w:rsidRPr="0005175B" w:rsidRDefault="006342AB" w:rsidP="00634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69095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5175B">
        <w:rPr>
          <w:sz w:val="28"/>
          <w:szCs w:val="28"/>
        </w:rPr>
        <w:t>Развитие гражданской обороны и защиты населения Кушвинского горо</w:t>
      </w:r>
      <w:r>
        <w:rPr>
          <w:sz w:val="28"/>
          <w:szCs w:val="28"/>
        </w:rPr>
        <w:t>дского округа на 2014-2018 годы»;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«Развитие транспортного комплекса Кушвинского городского округа на 2011-2016 годы»;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«Обеспечение первичных мер пожарной безопасности на территории Кушвинского городского округа на 2012-2015 годы»;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- «Обеспечение экологической безопасности Кушвинского городского округа на 2009-2016 годы»</w:t>
      </w:r>
      <w:r>
        <w:rPr>
          <w:sz w:val="28"/>
          <w:szCs w:val="28"/>
        </w:rPr>
        <w:t>.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6342AB" w:rsidRPr="0069095B" w:rsidRDefault="006342AB" w:rsidP="006342AB">
      <w:pPr>
        <w:jc w:val="both"/>
        <w:rPr>
          <w:sz w:val="28"/>
          <w:szCs w:val="28"/>
        </w:rPr>
      </w:pPr>
      <w:r w:rsidRPr="0069095B">
        <w:rPr>
          <w:sz w:val="28"/>
          <w:szCs w:val="28"/>
        </w:rPr>
        <w:tab/>
        <w:t>4. Опубликовать настоящее решение в газете «</w:t>
      </w:r>
      <w:proofErr w:type="spellStart"/>
      <w:r w:rsidRPr="0069095B">
        <w:rPr>
          <w:sz w:val="28"/>
          <w:szCs w:val="28"/>
        </w:rPr>
        <w:t>Кушвинский</w:t>
      </w:r>
      <w:proofErr w:type="spellEnd"/>
      <w:r w:rsidRPr="0069095B">
        <w:rPr>
          <w:sz w:val="28"/>
          <w:szCs w:val="28"/>
        </w:rPr>
        <w:t xml:space="preserve"> рабочий».</w:t>
      </w:r>
    </w:p>
    <w:p w:rsidR="006342AB" w:rsidRDefault="006342AB" w:rsidP="006342AB">
      <w:pPr>
        <w:jc w:val="both"/>
        <w:rPr>
          <w:sz w:val="28"/>
          <w:szCs w:val="28"/>
        </w:rPr>
      </w:pPr>
    </w:p>
    <w:p w:rsidR="006342AB" w:rsidRPr="00C2382F" w:rsidRDefault="006342AB" w:rsidP="006342AB">
      <w:pPr>
        <w:jc w:val="both"/>
        <w:rPr>
          <w:sz w:val="28"/>
          <w:szCs w:val="28"/>
        </w:rPr>
      </w:pPr>
    </w:p>
    <w:p w:rsidR="006342AB" w:rsidRPr="00C2382F" w:rsidRDefault="006342AB" w:rsidP="006342AB">
      <w:pPr>
        <w:jc w:val="both"/>
        <w:rPr>
          <w:sz w:val="28"/>
          <w:szCs w:val="28"/>
        </w:rPr>
      </w:pPr>
    </w:p>
    <w:p w:rsidR="006342AB" w:rsidRPr="00C2382F" w:rsidRDefault="006342AB" w:rsidP="006342AB">
      <w:pPr>
        <w:jc w:val="both"/>
        <w:rPr>
          <w:sz w:val="28"/>
          <w:szCs w:val="28"/>
        </w:rPr>
      </w:pPr>
    </w:p>
    <w:p w:rsidR="006342AB" w:rsidRPr="00C2382F" w:rsidRDefault="006342AB" w:rsidP="006342AB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6342AB" w:rsidRPr="00C2382F" w:rsidRDefault="006342AB" w:rsidP="006342AB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6342AB" w:rsidRPr="00C2382F" w:rsidRDefault="006342AB" w:rsidP="006342AB">
      <w:pPr>
        <w:rPr>
          <w:sz w:val="29"/>
          <w:szCs w:val="29"/>
        </w:rPr>
        <w:sectPr w:rsidR="006342AB" w:rsidRPr="00C2382F" w:rsidSect="00E022E2">
          <w:headerReference w:type="even" r:id="rId6"/>
          <w:headerReference w:type="default" r:id="rId7"/>
          <w:pgSz w:w="11906" w:h="16838"/>
          <w:pgMar w:top="1134" w:right="567" w:bottom="851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  <w:t xml:space="preserve">Р.Х. </w:t>
      </w:r>
      <w:proofErr w:type="spellStart"/>
      <w:r w:rsidRPr="00C2382F">
        <w:rPr>
          <w:sz w:val="29"/>
          <w:szCs w:val="29"/>
        </w:rPr>
        <w:t>Гималетдинов</w:t>
      </w:r>
      <w:proofErr w:type="spellEnd"/>
      <w:r w:rsidRPr="00C2382F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581" w:rsidRDefault="006342AB" w:rsidP="00313F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7581" w:rsidRDefault="006342AB" w:rsidP="00313FE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581" w:rsidRDefault="006342AB" w:rsidP="00313FE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2AB"/>
    <w:rsid w:val="006342AB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9B8130-63FC-4902-83B9-031CC46E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2A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342A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342AB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634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342AB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2AB"/>
  </w:style>
  <w:style w:type="paragraph" w:styleId="a6">
    <w:name w:val="Title"/>
    <w:basedOn w:val="a"/>
    <w:link w:val="a7"/>
    <w:qFormat/>
    <w:rsid w:val="006342AB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6342AB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6342AB"/>
    <w:rPr>
      <w:sz w:val="24"/>
      <w:szCs w:val="24"/>
    </w:rPr>
  </w:style>
  <w:style w:type="paragraph" w:styleId="a9">
    <w:name w:val="Body Text Indent"/>
    <w:basedOn w:val="a"/>
    <w:link w:val="a8"/>
    <w:semiHidden/>
    <w:rsid w:val="006342AB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6342AB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2014-07-21T09:50:00Z</dcterms:created>
  <dcterms:modified xsi:type="dcterms:W3CDTF">2014-07-21T09:50:00Z</dcterms:modified>
</cp:coreProperties>
</file>